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4C" w:rsidRPr="006E7FC6" w:rsidRDefault="00E5504C" w:rsidP="008A1624">
      <w:pPr>
        <w:pStyle w:val="NormalWeb"/>
        <w:spacing w:before="0" w:beforeAutospacing="0" w:after="0" w:afterAutospacing="0"/>
        <w:ind w:right="160"/>
        <w:jc w:val="center"/>
        <w:rPr>
          <w:rFonts w:ascii="黑体" w:eastAsia="黑体" w:cs="Times New Roman"/>
          <w:sz w:val="36"/>
          <w:szCs w:val="36"/>
        </w:rPr>
      </w:pPr>
      <w:r w:rsidRPr="006E7FC6">
        <w:rPr>
          <w:rFonts w:ascii="黑体" w:eastAsia="黑体" w:cs="黑体" w:hint="eastAsia"/>
          <w:sz w:val="36"/>
          <w:szCs w:val="36"/>
        </w:rPr>
        <w:t>常州市企业技术合作需求信息表</w:t>
      </w:r>
    </w:p>
    <w:p w:rsidR="00E5504C" w:rsidRPr="006B6B2D" w:rsidRDefault="00E5504C" w:rsidP="008A1624">
      <w:pPr>
        <w:rPr>
          <w:rFonts w:ascii="仿宋" w:eastAsia="仿宋" w:hAnsi="仿宋"/>
        </w:rPr>
      </w:pPr>
    </w:p>
    <w:tbl>
      <w:tblPr>
        <w:tblW w:w="97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4"/>
        <w:gridCol w:w="255"/>
        <w:gridCol w:w="1206"/>
        <w:gridCol w:w="1112"/>
        <w:gridCol w:w="85"/>
        <w:gridCol w:w="1515"/>
        <w:gridCol w:w="1260"/>
        <w:gridCol w:w="2197"/>
      </w:tblGrid>
      <w:tr w:rsidR="00E5504C" w:rsidRPr="006E7FC6" w:rsidTr="006E7FC6">
        <w:trPr>
          <w:trHeight w:val="903"/>
          <w:jc w:val="center"/>
        </w:trPr>
        <w:tc>
          <w:tcPr>
            <w:tcW w:w="9704" w:type="dxa"/>
            <w:gridSpan w:val="8"/>
            <w:tcBorders>
              <w:top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一、技术需求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/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拟合作开发项目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329" w:type="dxa"/>
            <w:gridSpan w:val="2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技术需求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/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拟合作开发项目名称</w:t>
            </w:r>
          </w:p>
        </w:tc>
        <w:tc>
          <w:tcPr>
            <w:tcW w:w="7375" w:type="dxa"/>
            <w:gridSpan w:val="6"/>
            <w:vAlign w:val="center"/>
          </w:tcPr>
          <w:p w:rsidR="00E5504C" w:rsidRPr="006E7FC6" w:rsidRDefault="00E5504C" w:rsidP="00D32091">
            <w:pPr>
              <w:widowControl/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sz w:val="24"/>
                <w:szCs w:val="24"/>
              </w:rPr>
              <w:t>技术难题：目标为散热效果提高</w:t>
            </w:r>
            <w:r w:rsidRPr="006E7FC6">
              <w:rPr>
                <w:rFonts w:ascii="宋体" w:hAnsi="宋体" w:cs="宋体"/>
                <w:sz w:val="24"/>
                <w:szCs w:val="24"/>
              </w:rPr>
              <w:t>20%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，但目前水平只提高</w:t>
            </w:r>
            <w:r w:rsidRPr="006E7FC6">
              <w:rPr>
                <w:rFonts w:ascii="宋体" w:hAnsi="宋体" w:cs="宋体"/>
                <w:sz w:val="24"/>
                <w:szCs w:val="24"/>
              </w:rPr>
              <w:t>5%</w:t>
            </w:r>
          </w:p>
        </w:tc>
      </w:tr>
      <w:tr w:rsidR="00E5504C" w:rsidRPr="006E7FC6" w:rsidTr="006E7FC6">
        <w:trPr>
          <w:trHeight w:val="1225"/>
          <w:jc w:val="center"/>
        </w:trPr>
        <w:tc>
          <w:tcPr>
            <w:tcW w:w="2329" w:type="dxa"/>
            <w:gridSpan w:val="2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产业领域</w:t>
            </w:r>
          </w:p>
        </w:tc>
        <w:tc>
          <w:tcPr>
            <w:tcW w:w="7375" w:type="dxa"/>
            <w:gridSpan w:val="6"/>
            <w:vAlign w:val="center"/>
          </w:tcPr>
          <w:p w:rsidR="00E5504C" w:rsidRPr="006E7FC6" w:rsidRDefault="00E5504C" w:rsidP="008E3805">
            <w:pPr>
              <w:adjustRightInd w:val="0"/>
              <w:spacing w:beforeLines="20" w:afterLines="20" w:line="240" w:lineRule="exact"/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□新材料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  <w:highlight w:val="black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装备制造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□生物技术及医药</w:t>
            </w:r>
          </w:p>
          <w:p w:rsidR="00E5504C" w:rsidRPr="006E7FC6" w:rsidRDefault="00E5504C" w:rsidP="00D32091">
            <w:pPr>
              <w:rPr>
                <w:rFonts w:ascii="宋体" w:cs="宋体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□能源环保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电子信息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□现代农业</w:t>
            </w:r>
          </w:p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其他</w:t>
            </w:r>
            <w:r w:rsidRPr="006E7FC6"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:rsidR="00E5504C" w:rsidRPr="006E7FC6" w:rsidTr="006E7FC6">
        <w:trPr>
          <w:trHeight w:val="2799"/>
          <w:jc w:val="center"/>
        </w:trPr>
        <w:tc>
          <w:tcPr>
            <w:tcW w:w="9704" w:type="dxa"/>
            <w:gridSpan w:val="8"/>
            <w:vAlign w:val="center"/>
          </w:tcPr>
          <w:p w:rsidR="00E5504C" w:rsidRPr="006E7FC6" w:rsidRDefault="00E5504C" w:rsidP="00E5504C">
            <w:pPr>
              <w:ind w:firstLineChars="200" w:firstLine="31680"/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技术需求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/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拟合作开发项目内容（要求有具体技术指标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/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参数等描写）：</w:t>
            </w:r>
          </w:p>
          <w:p w:rsidR="00E5504C" w:rsidRPr="006E7FC6" w:rsidRDefault="00E5504C" w:rsidP="00E5504C">
            <w:pPr>
              <w:ind w:firstLineChars="200" w:firstLine="31680"/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本项目核心技术创新点在于破坏片式散热器油侧和气侧边界层，达到强化传热的效果，它是对传统片式散热器气侧和油侧结构作重大改进，增加湍流发生器，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K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值提高，气侧换热效果明显增大。整体散热器自冷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ONAN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条件散热能力提高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20%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。本创新成果虽只研究了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ONAN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型散热器，但对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ONAF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和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OFAF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更有意义，甚至提高的幅度比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ONAN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型要大更多，它对推广大容量油浸电力变压器配套高效片式散热器更有现实意义，代表了中国民族工业的新产品。</w:t>
            </w:r>
          </w:p>
        </w:tc>
      </w:tr>
      <w:tr w:rsidR="00E5504C" w:rsidRPr="006E7FC6" w:rsidTr="006E7FC6">
        <w:trPr>
          <w:trHeight w:val="92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合作方式</w:t>
            </w:r>
          </w:p>
        </w:tc>
        <w:tc>
          <w:tcPr>
            <w:tcW w:w="7630" w:type="dxa"/>
            <w:gridSpan w:val="7"/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技术转让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合作开发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技术咨询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委托研究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共建研发平台</w:t>
            </w:r>
            <w:r w:rsidRPr="006E7FC6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  <w:highlight w:val="black"/>
              </w:rPr>
              <w:t>□</w:t>
            </w:r>
            <w:r w:rsidRPr="006E7FC6">
              <w:rPr>
                <w:rFonts w:ascii="宋体" w:hAnsi="宋体" w:cs="宋体" w:hint="eastAsia"/>
                <w:sz w:val="24"/>
                <w:szCs w:val="24"/>
              </w:rPr>
              <w:t>其他</w:t>
            </w:r>
            <w:r w:rsidRPr="006E7FC6"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 w:rsidRPr="006E7FC6">
              <w:rPr>
                <w:rFonts w:ascii="宋体" w:hAnsi="宋体" w:cs="宋体" w:hint="eastAsia"/>
                <w:sz w:val="24"/>
                <w:szCs w:val="24"/>
                <w:u w:val="single"/>
              </w:rPr>
              <w:t>科技金融支持</w:t>
            </w:r>
            <w:r w:rsidRPr="006E7FC6"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是否有专利要求</w:t>
            </w:r>
          </w:p>
        </w:tc>
        <w:tc>
          <w:tcPr>
            <w:tcW w:w="2658" w:type="dxa"/>
            <w:gridSpan w:val="4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sz w:val="24"/>
                <w:szCs w:val="24"/>
              </w:rPr>
              <w:t>是</w:t>
            </w:r>
          </w:p>
        </w:tc>
        <w:tc>
          <w:tcPr>
            <w:tcW w:w="1515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拟投入经费</w:t>
            </w:r>
          </w:p>
        </w:tc>
        <w:tc>
          <w:tcPr>
            <w:tcW w:w="3457" w:type="dxa"/>
            <w:gridSpan w:val="2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480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万元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拟合作院校</w:t>
            </w:r>
          </w:p>
        </w:tc>
        <w:tc>
          <w:tcPr>
            <w:tcW w:w="2658" w:type="dxa"/>
            <w:gridSpan w:val="4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拟寻求专家</w:t>
            </w:r>
          </w:p>
        </w:tc>
        <w:tc>
          <w:tcPr>
            <w:tcW w:w="3457" w:type="dxa"/>
            <w:gridSpan w:val="2"/>
            <w:vAlign w:val="center"/>
          </w:tcPr>
          <w:p w:rsidR="00E5504C" w:rsidRPr="006E7FC6" w:rsidRDefault="00E5504C" w:rsidP="00E5504C">
            <w:pPr>
              <w:ind w:firstLineChars="700" w:firstLine="31680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E5504C" w:rsidRPr="006E7FC6" w:rsidTr="006E7FC6">
        <w:trPr>
          <w:trHeight w:val="830"/>
          <w:jc w:val="center"/>
        </w:trPr>
        <w:tc>
          <w:tcPr>
            <w:tcW w:w="9704" w:type="dxa"/>
            <w:gridSpan w:val="8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二、科技人才需求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/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其他需求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科技人才需求</w:t>
            </w:r>
          </w:p>
        </w:tc>
        <w:tc>
          <w:tcPr>
            <w:tcW w:w="7630" w:type="dxa"/>
            <w:gridSpan w:val="7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E5504C" w:rsidRPr="006E7FC6">
        <w:trPr>
          <w:trHeight w:val="508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其他需求</w:t>
            </w:r>
          </w:p>
        </w:tc>
        <w:tc>
          <w:tcPr>
            <w:tcW w:w="7630" w:type="dxa"/>
            <w:gridSpan w:val="7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E5504C" w:rsidRPr="006E7FC6" w:rsidTr="006E7FC6">
        <w:trPr>
          <w:trHeight w:val="895"/>
          <w:jc w:val="center"/>
        </w:trPr>
        <w:tc>
          <w:tcPr>
            <w:tcW w:w="9704" w:type="dxa"/>
            <w:gridSpan w:val="8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三、企业基本情况</w:t>
            </w:r>
          </w:p>
        </w:tc>
      </w:tr>
      <w:tr w:rsidR="00E5504C" w:rsidRPr="006E7FC6">
        <w:trPr>
          <w:trHeight w:val="508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7630" w:type="dxa"/>
            <w:gridSpan w:val="7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江苏腾奇电力设备科技有限公司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组织机构代码</w:t>
            </w:r>
          </w:p>
        </w:tc>
        <w:tc>
          <w:tcPr>
            <w:tcW w:w="4173" w:type="dxa"/>
            <w:gridSpan w:val="5"/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69027479-6</w:t>
            </w:r>
          </w:p>
        </w:tc>
        <w:tc>
          <w:tcPr>
            <w:tcW w:w="1260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企业网址</w:t>
            </w:r>
          </w:p>
        </w:tc>
        <w:tc>
          <w:tcPr>
            <w:tcW w:w="2197" w:type="dxa"/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www.cztengqi.com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详细地址</w:t>
            </w:r>
          </w:p>
        </w:tc>
        <w:tc>
          <w:tcPr>
            <w:tcW w:w="4173" w:type="dxa"/>
            <w:gridSpan w:val="5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常州市钟楼区永红陈渡镇东</w:t>
            </w:r>
          </w:p>
        </w:tc>
        <w:tc>
          <w:tcPr>
            <w:tcW w:w="1260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邮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编</w:t>
            </w:r>
          </w:p>
        </w:tc>
        <w:tc>
          <w:tcPr>
            <w:tcW w:w="2197" w:type="dxa"/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213000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461" w:type="dxa"/>
            <w:gridSpan w:val="2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许萍</w:t>
            </w:r>
          </w:p>
        </w:tc>
        <w:tc>
          <w:tcPr>
            <w:tcW w:w="1112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职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600" w:type="dxa"/>
            <w:gridSpan w:val="2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财务总监</w:t>
            </w:r>
          </w:p>
        </w:tc>
        <w:tc>
          <w:tcPr>
            <w:tcW w:w="1260" w:type="dxa"/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手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机</w:t>
            </w:r>
          </w:p>
        </w:tc>
        <w:tc>
          <w:tcPr>
            <w:tcW w:w="2197" w:type="dxa"/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13961451800</w:t>
            </w:r>
          </w:p>
        </w:tc>
      </w:tr>
      <w:tr w:rsidR="00E5504C" w:rsidRPr="006E7FC6">
        <w:trPr>
          <w:trHeight w:val="430"/>
          <w:jc w:val="center"/>
        </w:trPr>
        <w:tc>
          <w:tcPr>
            <w:tcW w:w="2074" w:type="dxa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电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话</w:t>
            </w:r>
          </w:p>
        </w:tc>
        <w:tc>
          <w:tcPr>
            <w:tcW w:w="1461" w:type="dxa"/>
            <w:gridSpan w:val="2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88253222</w:t>
            </w:r>
          </w:p>
        </w:tc>
        <w:tc>
          <w:tcPr>
            <w:tcW w:w="1112" w:type="dxa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传</w:t>
            </w: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r w:rsidRPr="006E7FC6">
              <w:rPr>
                <w:rFonts w:ascii="宋体" w:hAnsi="宋体" w:cs="宋体" w:hint="eastAsia"/>
                <w:color w:val="000000"/>
                <w:sz w:val="24"/>
                <w:szCs w:val="24"/>
              </w:rPr>
              <w:t>真</w:t>
            </w:r>
          </w:p>
        </w:tc>
        <w:tc>
          <w:tcPr>
            <w:tcW w:w="1600" w:type="dxa"/>
            <w:gridSpan w:val="2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88251404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197" w:type="dxa"/>
            <w:tcBorders>
              <w:bottom w:val="single" w:sz="12" w:space="0" w:color="auto"/>
            </w:tcBorders>
            <w:vAlign w:val="center"/>
          </w:tcPr>
          <w:p w:rsidR="00E5504C" w:rsidRPr="006E7FC6" w:rsidRDefault="00E5504C" w:rsidP="00D3209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E7FC6">
              <w:rPr>
                <w:rFonts w:ascii="宋体" w:hAnsi="宋体" w:cs="宋体"/>
                <w:color w:val="000000"/>
                <w:sz w:val="24"/>
                <w:szCs w:val="24"/>
              </w:rPr>
              <w:t>330180881@qq.con</w:t>
            </w:r>
          </w:p>
        </w:tc>
      </w:tr>
    </w:tbl>
    <w:p w:rsidR="00E5504C" w:rsidRPr="006E7FC6" w:rsidRDefault="00E5504C">
      <w:pPr>
        <w:rPr>
          <w:rFonts w:ascii="仿宋" w:eastAsia="仿宋" w:hAnsi="仿宋"/>
        </w:rPr>
      </w:pPr>
      <w:r w:rsidRPr="00630556">
        <w:rPr>
          <w:rFonts w:ascii="仿宋" w:eastAsia="仿宋" w:hAnsi="仿宋" w:cs="仿宋"/>
        </w:rPr>
        <w:t xml:space="preserve"> </w:t>
      </w:r>
    </w:p>
    <w:sectPr w:rsidR="00E5504C" w:rsidRPr="006E7FC6" w:rsidSect="00E4428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04C" w:rsidRDefault="00E5504C" w:rsidP="00A31C91">
      <w:r>
        <w:separator/>
      </w:r>
    </w:p>
  </w:endnote>
  <w:endnote w:type="continuationSeparator" w:id="0">
    <w:p w:rsidR="00E5504C" w:rsidRDefault="00E5504C" w:rsidP="00A31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4C" w:rsidRPr="00E44283" w:rsidRDefault="00E5504C">
    <w:pPr>
      <w:pStyle w:val="Footer"/>
      <w:jc w:val="center"/>
      <w:rPr>
        <w:rFonts w:ascii="Times New Roman" w:hAnsi="Times New Roman" w:cs="Times New Roman"/>
      </w:rPr>
    </w:pPr>
    <w:r w:rsidRPr="00E44283">
      <w:rPr>
        <w:rFonts w:ascii="Times New Roman" w:hAnsi="Times New Roman" w:cs="Times New Roman"/>
        <w:sz w:val="24"/>
        <w:szCs w:val="24"/>
      </w:rPr>
      <w:fldChar w:fldCharType="begin"/>
    </w:r>
    <w:r w:rsidRPr="00E4428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E44283">
      <w:rPr>
        <w:rFonts w:ascii="Times New Roman" w:hAnsi="Times New Roman" w:cs="Times New Roman"/>
        <w:sz w:val="24"/>
        <w:szCs w:val="24"/>
      </w:rPr>
      <w:fldChar w:fldCharType="separate"/>
    </w:r>
    <w:r w:rsidRPr="006E7FC6">
      <w:rPr>
        <w:rFonts w:ascii="Times New Roman" w:hAnsi="Times New Roman" w:cs="Times New Roman"/>
        <w:noProof/>
        <w:sz w:val="24"/>
        <w:szCs w:val="24"/>
        <w:lang w:val="zh-CN"/>
      </w:rPr>
      <w:t>-</w:t>
    </w:r>
    <w:r>
      <w:rPr>
        <w:rFonts w:ascii="Times New Roman" w:hAnsi="Times New Roman" w:cs="Times New Roman"/>
        <w:noProof/>
        <w:sz w:val="24"/>
        <w:szCs w:val="24"/>
      </w:rPr>
      <w:t xml:space="preserve"> 1 -</w:t>
    </w:r>
    <w:r w:rsidRPr="00E44283">
      <w:rPr>
        <w:rFonts w:ascii="Times New Roman" w:hAnsi="Times New Roman" w:cs="Times New Roman"/>
        <w:sz w:val="24"/>
        <w:szCs w:val="24"/>
      </w:rPr>
      <w:fldChar w:fldCharType="end"/>
    </w:r>
  </w:p>
  <w:p w:rsidR="00E5504C" w:rsidRDefault="00E5504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04C" w:rsidRDefault="00E5504C" w:rsidP="00A31C91">
      <w:r>
        <w:separator/>
      </w:r>
    </w:p>
  </w:footnote>
  <w:footnote w:type="continuationSeparator" w:id="0">
    <w:p w:rsidR="00E5504C" w:rsidRDefault="00E5504C" w:rsidP="00A31C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624"/>
    <w:rsid w:val="002746A9"/>
    <w:rsid w:val="003D65DA"/>
    <w:rsid w:val="00630556"/>
    <w:rsid w:val="006B6B2D"/>
    <w:rsid w:val="006E7FC6"/>
    <w:rsid w:val="008A1624"/>
    <w:rsid w:val="008E3805"/>
    <w:rsid w:val="00A31C91"/>
    <w:rsid w:val="00A82E08"/>
    <w:rsid w:val="00B508EA"/>
    <w:rsid w:val="00B62B21"/>
    <w:rsid w:val="00D32091"/>
    <w:rsid w:val="00E44283"/>
    <w:rsid w:val="00E5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2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A1624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1624"/>
    <w:rPr>
      <w:rFonts w:ascii="Calibri" w:eastAsia="宋体" w:hAnsi="Calibri" w:cs="Calibri"/>
      <w:sz w:val="18"/>
      <w:szCs w:val="18"/>
    </w:rPr>
  </w:style>
  <w:style w:type="paragraph" w:styleId="NormalWeb">
    <w:name w:val="Normal (Web)"/>
    <w:basedOn w:val="Normal"/>
    <w:uiPriority w:val="99"/>
    <w:rsid w:val="008A16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116</Words>
  <Characters>665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2</cp:revision>
  <dcterms:created xsi:type="dcterms:W3CDTF">2015-03-12T01:12:00Z</dcterms:created>
  <dcterms:modified xsi:type="dcterms:W3CDTF">2015-04-30T08:10:00Z</dcterms:modified>
</cp:coreProperties>
</file>